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</w:t>
      </w:r>
      <w:r w:rsidR="00AB48AD">
        <w:t>,</w:t>
      </w:r>
      <w:r>
        <w:t xml:space="preserve">  ULICA ŽARKA DOLINARA 9, 10020 ZAGREB</w:t>
      </w: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9874DB">
        <w:t xml:space="preserve"> 4</w:t>
      </w:r>
      <w:r w:rsidR="00411E8E">
        <w:t>. sjednice Školskog odbora</w:t>
      </w:r>
      <w:r w:rsidR="009874DB">
        <w:t xml:space="preserve"> održane 4. listopada</w:t>
      </w:r>
      <w:r w:rsidR="00126B6B">
        <w:t xml:space="preserve"> 2021</w:t>
      </w:r>
      <w:r w:rsidR="00BB44AA">
        <w:t>.</w:t>
      </w:r>
    </w:p>
    <w:p w:rsidR="00441E1A" w:rsidRDefault="00441E1A" w:rsidP="00AB48AD"/>
    <w:p w:rsidR="00574E1C" w:rsidRDefault="00441E1A" w:rsidP="00AB48AD">
      <w:pPr>
        <w:jc w:val="center"/>
      </w:pPr>
      <w:r>
        <w:t>Zaključak 1.</w:t>
      </w:r>
    </w:p>
    <w:p w:rsidR="00126B6B" w:rsidRDefault="004D7FD1" w:rsidP="00126B6B">
      <w:r>
        <w:rPr>
          <w:rFonts w:cs="Calibri"/>
        </w:rPr>
        <w:t xml:space="preserve">Donosi se Godišnji plan i program rada za školsku godinu 2021./2022. </w:t>
      </w:r>
    </w:p>
    <w:p w:rsidR="00126B6B" w:rsidRDefault="00126B6B" w:rsidP="00126B6B"/>
    <w:p w:rsidR="00D70069" w:rsidRDefault="002C1346" w:rsidP="00AB48AD">
      <w:pPr>
        <w:jc w:val="center"/>
      </w:pPr>
      <w:r>
        <w:t>Zaključak 2</w:t>
      </w:r>
    </w:p>
    <w:p w:rsidR="00574E1C" w:rsidRDefault="00574E1C" w:rsidP="00574E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Donosi se školski kurikulum za školsku godinu 2021./2022.</w:t>
      </w:r>
    </w:p>
    <w:p w:rsidR="00574E1C" w:rsidRDefault="00574E1C" w:rsidP="00574E1C">
      <w:pPr>
        <w:jc w:val="both"/>
        <w:rPr>
          <w:rFonts w:ascii="Calibri" w:hAnsi="Calibri" w:cs="Calibri"/>
        </w:rPr>
      </w:pPr>
    </w:p>
    <w:p w:rsidR="00574E1C" w:rsidRPr="00AB48AD" w:rsidRDefault="00574E1C" w:rsidP="00AB48A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3.</w:t>
      </w:r>
    </w:p>
    <w:p w:rsidR="00141BF0" w:rsidRDefault="00141BF0" w:rsidP="00141B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Ravnateljica je dobila  prethodnu suglasnost za zapošljavanje Dejane </w:t>
      </w:r>
      <w:proofErr w:type="spellStart"/>
      <w:r>
        <w:rPr>
          <w:rFonts w:ascii="Calibri" w:hAnsi="Calibri" w:cs="Calibri"/>
        </w:rPr>
        <w:t>Dejanović</w:t>
      </w:r>
      <w:proofErr w:type="spellEnd"/>
      <w:r>
        <w:rPr>
          <w:rFonts w:ascii="Calibri" w:hAnsi="Calibri" w:cs="Calibri"/>
        </w:rPr>
        <w:t xml:space="preserve">, </w:t>
      </w:r>
      <w:r w:rsidRPr="00141BF0">
        <w:rPr>
          <w:rFonts w:ascii="Calibri" w:hAnsi="Calibri" w:cs="Calibri"/>
        </w:rPr>
        <w:t>na radnom mjestu nastavnice njemačkoga jezika za 7 sata nastave njemačkog jezika</w:t>
      </w:r>
      <w:r>
        <w:rPr>
          <w:rFonts w:ascii="Calibri" w:hAnsi="Calibri" w:cs="Calibri"/>
        </w:rPr>
        <w:t xml:space="preserve">. </w:t>
      </w:r>
    </w:p>
    <w:p w:rsidR="008A3F01" w:rsidRPr="00687E8B" w:rsidRDefault="008A3F01" w:rsidP="008A3F0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dobila prethodnu suglasnost za zapošljavanje Sakin Modron</w:t>
      </w:r>
      <w:r w:rsidR="00AB48AD">
        <w:rPr>
          <w:rFonts w:ascii="Calibri" w:hAnsi="Calibri" w:cs="Calibri"/>
        </w:rPr>
        <w:t>ja,</w:t>
      </w:r>
      <w:r w:rsidRPr="008A3F01">
        <w:rPr>
          <w:rFonts w:ascii="Calibri" w:hAnsi="Calibri" w:cs="Calibri"/>
        </w:rPr>
        <w:t xml:space="preserve"> na radnom mjestu nastavnice informatike </w:t>
      </w:r>
      <w:r>
        <w:rPr>
          <w:rFonts w:ascii="Calibri" w:hAnsi="Calibri" w:cs="Calibri"/>
        </w:rPr>
        <w:t xml:space="preserve">za 1 sat </w:t>
      </w:r>
      <w:r w:rsidRPr="008A3F01">
        <w:rPr>
          <w:rFonts w:ascii="Calibri" w:hAnsi="Calibri" w:cs="Calibri"/>
        </w:rPr>
        <w:t>na određeno rad</w:t>
      </w:r>
      <w:r>
        <w:rPr>
          <w:rFonts w:ascii="Calibri" w:hAnsi="Calibri" w:cs="Calibri"/>
        </w:rPr>
        <w:t>no vrijeme do 31.8.2022.</w:t>
      </w:r>
    </w:p>
    <w:p w:rsidR="005D4003" w:rsidRDefault="00687E8B" w:rsidP="005D400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Ravnateljica je dobila prethodnu suglasnost za zapošljavanje Petre Cukrov </w:t>
      </w:r>
      <w:proofErr w:type="spellStart"/>
      <w:r>
        <w:rPr>
          <w:rFonts w:ascii="Calibri" w:hAnsi="Calibri" w:cs="Calibri"/>
        </w:rPr>
        <w:t>Ćurčija</w:t>
      </w:r>
      <w:proofErr w:type="spellEnd"/>
      <w:r>
        <w:rPr>
          <w:rFonts w:ascii="Calibri" w:hAnsi="Calibri" w:cs="Calibri"/>
        </w:rPr>
        <w:t>, na radnom mjestu nastavnice likovne umjetnosti za 2 sata likovne umjetnosti, na neodređeno radno vrijeme.</w:t>
      </w:r>
    </w:p>
    <w:p w:rsidR="00D274AF" w:rsidRDefault="005D4003" w:rsidP="00D274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dobila prethodnu suglasnost za zapošljavanje Antonije</w:t>
      </w:r>
      <w:r w:rsidRPr="005D4003">
        <w:rPr>
          <w:rFonts w:ascii="Calibri" w:hAnsi="Calibri" w:cs="Calibri"/>
        </w:rPr>
        <w:t xml:space="preserve"> </w:t>
      </w:r>
      <w:proofErr w:type="spellStart"/>
      <w:r w:rsidRPr="005D4003">
        <w:rPr>
          <w:rFonts w:ascii="Calibri" w:hAnsi="Calibri" w:cs="Calibri"/>
        </w:rPr>
        <w:t>Domjanović</w:t>
      </w:r>
      <w:proofErr w:type="spellEnd"/>
      <w:r w:rsidRPr="005D4003">
        <w:rPr>
          <w:rFonts w:ascii="Calibri" w:hAnsi="Calibri" w:cs="Calibri"/>
        </w:rPr>
        <w:t xml:space="preserve"> </w:t>
      </w:r>
      <w:proofErr w:type="spellStart"/>
      <w:r w:rsidRPr="005D4003">
        <w:rPr>
          <w:rFonts w:ascii="Calibri" w:hAnsi="Calibri" w:cs="Calibri"/>
        </w:rPr>
        <w:t>Svalina</w:t>
      </w:r>
      <w:proofErr w:type="spellEnd"/>
      <w:r w:rsidRPr="005D4003">
        <w:rPr>
          <w:rFonts w:ascii="Calibri" w:hAnsi="Calibri" w:cs="Calibri"/>
        </w:rPr>
        <w:t>, na radnom mjestu nastavnice hrvatskog jezika za</w:t>
      </w:r>
      <w:r>
        <w:rPr>
          <w:rFonts w:ascii="Calibri" w:hAnsi="Calibri" w:cs="Calibri"/>
        </w:rPr>
        <w:t xml:space="preserve"> 10 sati </w:t>
      </w:r>
      <w:r w:rsidRPr="005D4003">
        <w:rPr>
          <w:rFonts w:ascii="Calibri" w:hAnsi="Calibri" w:cs="Calibri"/>
        </w:rPr>
        <w:t xml:space="preserve"> na određeno radno </w:t>
      </w:r>
      <w:r>
        <w:rPr>
          <w:rFonts w:ascii="Calibri" w:hAnsi="Calibri" w:cs="Calibri"/>
        </w:rPr>
        <w:t xml:space="preserve">vrijeme, </w:t>
      </w:r>
      <w:r w:rsidRPr="005D4003">
        <w:rPr>
          <w:rFonts w:ascii="Calibri" w:hAnsi="Calibri" w:cs="Calibri"/>
        </w:rPr>
        <w:t xml:space="preserve">do povratka na rad nastavnice Ane </w:t>
      </w:r>
      <w:proofErr w:type="spellStart"/>
      <w:r w:rsidRPr="005D4003">
        <w:rPr>
          <w:rFonts w:ascii="Calibri" w:hAnsi="Calibri" w:cs="Calibri"/>
        </w:rPr>
        <w:t>Samaržija</w:t>
      </w:r>
      <w:proofErr w:type="spellEnd"/>
      <w:r w:rsidRPr="005D4003">
        <w:rPr>
          <w:rFonts w:ascii="Calibri" w:hAnsi="Calibri" w:cs="Calibri"/>
        </w:rPr>
        <w:t xml:space="preserve"> </w:t>
      </w:r>
      <w:proofErr w:type="spellStart"/>
      <w:r w:rsidRPr="005D4003">
        <w:rPr>
          <w:rFonts w:ascii="Calibri" w:hAnsi="Calibri" w:cs="Calibri"/>
        </w:rPr>
        <w:t>Lujanac</w:t>
      </w:r>
      <w:proofErr w:type="spellEnd"/>
      <w:r w:rsidRPr="005D4003">
        <w:rPr>
          <w:rFonts w:ascii="Calibri" w:hAnsi="Calibri" w:cs="Calibri"/>
        </w:rPr>
        <w:t>, zapošl</w:t>
      </w:r>
      <w:r>
        <w:rPr>
          <w:rFonts w:ascii="Calibri" w:hAnsi="Calibri" w:cs="Calibri"/>
        </w:rPr>
        <w:t>javanje do punog radnog vremena.</w:t>
      </w:r>
    </w:p>
    <w:p w:rsidR="00574E2B" w:rsidRDefault="00D274AF" w:rsidP="00574E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Ravnateljica je dobila prethodnu suglasnost za zapošljavanje </w:t>
      </w:r>
      <w:r w:rsidR="00574E2B">
        <w:rPr>
          <w:rFonts w:ascii="Calibri" w:hAnsi="Calibri" w:cs="Calibri"/>
        </w:rPr>
        <w:t>Irene</w:t>
      </w:r>
      <w:r w:rsidRPr="00D274AF">
        <w:rPr>
          <w:rFonts w:ascii="Calibri" w:hAnsi="Calibri" w:cs="Calibri"/>
        </w:rPr>
        <w:t xml:space="preserve"> Vlašić, na radn</w:t>
      </w:r>
      <w:r w:rsidR="00AB48AD">
        <w:rPr>
          <w:rFonts w:ascii="Calibri" w:hAnsi="Calibri" w:cs="Calibri"/>
        </w:rPr>
        <w:t xml:space="preserve">om mjestu vjeroučiteljice </w:t>
      </w:r>
      <w:r w:rsidRPr="00D274AF">
        <w:rPr>
          <w:rFonts w:ascii="Calibri" w:hAnsi="Calibri" w:cs="Calibri"/>
        </w:rPr>
        <w:t>za 2 sati nas</w:t>
      </w:r>
      <w:r>
        <w:rPr>
          <w:rFonts w:ascii="Calibri" w:hAnsi="Calibri" w:cs="Calibri"/>
        </w:rPr>
        <w:t xml:space="preserve">tave vjeronauka </w:t>
      </w:r>
      <w:r w:rsidRPr="00D274AF">
        <w:rPr>
          <w:rFonts w:ascii="Calibri" w:hAnsi="Calibri" w:cs="Calibri"/>
        </w:rPr>
        <w:t>na određeno radno vrij</w:t>
      </w:r>
      <w:r>
        <w:rPr>
          <w:rFonts w:ascii="Calibri" w:hAnsi="Calibri" w:cs="Calibri"/>
        </w:rPr>
        <w:t xml:space="preserve">eme do 31.8.2022. </w:t>
      </w:r>
    </w:p>
    <w:p w:rsidR="00141BF0" w:rsidRDefault="00574E2B" w:rsidP="00141B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Ravnateljica je dobila prethodnu suglasnost za zapošljavanje Silvije Baltić Ban, na radnom mjestu nastavnice njemačkog i španjolskog jezika za 3 sati nastave njemačkog jezika na neodređeno radno vrijeme. </w:t>
      </w:r>
    </w:p>
    <w:p w:rsidR="00574E2B" w:rsidRDefault="00574E2B" w:rsidP="00AB48AD">
      <w:pPr>
        <w:jc w:val="center"/>
      </w:pPr>
      <w:r>
        <w:t>Zaključak 4.</w:t>
      </w:r>
      <w:bookmarkStart w:id="0" w:name="_GoBack"/>
      <w:bookmarkEnd w:id="0"/>
    </w:p>
    <w:p w:rsidR="004D74A9" w:rsidRDefault="004D74A9" w:rsidP="004D74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Usvojen je Prijedlog pravila o upravljanju dokumentarnim i arhivskim gradivom i popis dokumentarnog gradiva s rokovima čuvanja.</w:t>
      </w:r>
    </w:p>
    <w:p w:rsidR="004D74A9" w:rsidRDefault="004D74A9" w:rsidP="004D74A9"/>
    <w:p w:rsidR="00574E2B" w:rsidRDefault="004D74A9" w:rsidP="0006479D">
      <w:pPr>
        <w:jc w:val="center"/>
      </w:pPr>
      <w:r>
        <w:t>Zaključak 5.</w:t>
      </w:r>
    </w:p>
    <w:p w:rsidR="0006479D" w:rsidRDefault="0006479D" w:rsidP="0006479D">
      <w:pPr>
        <w:rPr>
          <w:rFonts w:ascii="Calibri" w:hAnsi="Calibri" w:cs="Calibri"/>
        </w:rPr>
      </w:pPr>
      <w:r>
        <w:rPr>
          <w:rFonts w:ascii="Calibri" w:hAnsi="Calibri" w:cs="Calibri"/>
        </w:rPr>
        <w:t>Donosi se odluka o imenovanju povjerenstva za otpis knjižnične građe.</w:t>
      </w:r>
    </w:p>
    <w:p w:rsidR="0006479D" w:rsidRDefault="0006479D" w:rsidP="0006479D">
      <w:pPr>
        <w:rPr>
          <w:rFonts w:ascii="Calibri" w:hAnsi="Calibri" w:cs="Calibri"/>
          <w:b/>
        </w:rPr>
      </w:pPr>
    </w:p>
    <w:p w:rsidR="00574E2B" w:rsidRDefault="00574E2B" w:rsidP="0006479D"/>
    <w:p w:rsidR="00574E2B" w:rsidRDefault="00574E2B" w:rsidP="00574E2B">
      <w:pPr>
        <w:jc w:val="center"/>
      </w:pPr>
    </w:p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126B6B"/>
    <w:rsid w:val="00141BF0"/>
    <w:rsid w:val="002C1346"/>
    <w:rsid w:val="00320AD8"/>
    <w:rsid w:val="003B5141"/>
    <w:rsid w:val="00411E8E"/>
    <w:rsid w:val="00441E1A"/>
    <w:rsid w:val="004D74A9"/>
    <w:rsid w:val="004D7FD1"/>
    <w:rsid w:val="00574E1C"/>
    <w:rsid w:val="00574E2B"/>
    <w:rsid w:val="005D4003"/>
    <w:rsid w:val="00687E8B"/>
    <w:rsid w:val="008047A3"/>
    <w:rsid w:val="008A3F01"/>
    <w:rsid w:val="009874DB"/>
    <w:rsid w:val="00AA7154"/>
    <w:rsid w:val="00AA7E3B"/>
    <w:rsid w:val="00AB48AD"/>
    <w:rsid w:val="00BB44AA"/>
    <w:rsid w:val="00C4779A"/>
    <w:rsid w:val="00C559E1"/>
    <w:rsid w:val="00D274AF"/>
    <w:rsid w:val="00D70069"/>
    <w:rsid w:val="00DD5233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AECD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2021-11-05T09:26:00Z</cp:lastPrinted>
  <dcterms:created xsi:type="dcterms:W3CDTF">2021-11-02T12:18:00Z</dcterms:created>
  <dcterms:modified xsi:type="dcterms:W3CDTF">2021-11-05T09:26:00Z</dcterms:modified>
</cp:coreProperties>
</file>